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9" w:rsidRDefault="002E12E5" w:rsidP="008029EB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E12E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2E12E5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2E12E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2E12E5" w:rsidRDefault="002E12E5" w:rsidP="008029E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C1841" w:rsidRDefault="002E12E5" w:rsidP="008029E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40181" w:rsidRPr="00640181" w:rsidRDefault="00640181" w:rsidP="006401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0181">
        <w:rPr>
          <w:rFonts w:ascii="TH SarabunPSK" w:hAnsi="TH SarabunPSK" w:cs="TH SarabunPSK" w:hint="cs"/>
          <w:sz w:val="32"/>
          <w:szCs w:val="32"/>
          <w:cs/>
        </w:rPr>
        <w:t xml:space="preserve">จังหวัดกาฬสินธุ์เป็นจังหวัดที่มีการเพาะปลูกข้าวเหนียวเป็นพืชเศรษฐกิจ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เป็นพื้นที่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40181">
        <w:rPr>
          <w:rFonts w:ascii="TH SarabunPSK" w:hAnsi="TH SarabunPSK" w:cs="TH SarabunPSK" w:hint="cs"/>
          <w:sz w:val="32"/>
          <w:szCs w:val="32"/>
          <w:cs/>
        </w:rPr>
        <w:t xml:space="preserve">เป็นแหล่งปลูกข้าวเหนียวขาวและข้าวเหนียวที่มีสีหลากหลายสายพันธุ์  ได้แก่  ข้าวเหนียวหอมนิล ข้าวเหนียวดำ เป็นต้น  อย่างไรก็ตามในกระบวนการสีข้าวนั้นจะทำให้ได้รำข้าวและจมูกข้าวออกมาด้วย  ซึ่งถือว่าเป็นผลิตผลพลอยได้ </w:t>
      </w:r>
      <w:r w:rsidRPr="00640181">
        <w:rPr>
          <w:rFonts w:ascii="TH SarabunPSK" w:hAnsi="TH SarabunPSK" w:cs="TH SarabunPSK"/>
          <w:sz w:val="32"/>
          <w:szCs w:val="32"/>
        </w:rPr>
        <w:t xml:space="preserve">(by product)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จากการสีข้าวทั้งนี้รำข้าวและจมูกข้าวเหล่านี้โดยมากจะนำไปจำหน่ายเป็นอาหารสัตว์ในราคาถูก  อย่างไรก็ตามพบว่าในรำข้าวและจมูกข้าวนี้สามารถนำมาสกัดน้ำมันจากรำข้าวได้และอุดมไปด้วย</w:t>
      </w:r>
      <w:r w:rsidRPr="00640181">
        <w:rPr>
          <w:rStyle w:val="Strong"/>
          <w:rFonts w:ascii="TH SarabunPSK" w:hAnsi="TH SarabunPSK" w:cs="TH SarabunPSK"/>
          <w:b w:val="0"/>
          <w:bCs w:val="0"/>
          <w:color w:val="222222"/>
          <w:sz w:val="32"/>
          <w:szCs w:val="32"/>
          <w:shd w:val="clear" w:color="auto" w:fill="FFFFFF"/>
          <w:cs/>
        </w:rPr>
        <w:t>สารแกมมา โอไรซา</w:t>
      </w:r>
      <w:proofErr w:type="spellStart"/>
      <w:r w:rsidRPr="00640181">
        <w:rPr>
          <w:rStyle w:val="Strong"/>
          <w:rFonts w:ascii="TH SarabunPSK" w:hAnsi="TH SarabunPSK" w:cs="TH SarabunPSK"/>
          <w:b w:val="0"/>
          <w:bCs w:val="0"/>
          <w:color w:val="222222"/>
          <w:sz w:val="32"/>
          <w:szCs w:val="32"/>
          <w:shd w:val="clear" w:color="auto" w:fill="FFFFFF"/>
          <w:cs/>
        </w:rPr>
        <w:t>นอล</w:t>
      </w:r>
      <w:proofErr w:type="spellEnd"/>
      <w:r w:rsidRPr="00640181">
        <w:rPr>
          <w:rStyle w:val="Strong"/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640181">
        <w:rPr>
          <w:rFonts w:ascii="TH SarabunPSK" w:hAnsi="TH SarabunPSK" w:cs="TH SarabunPSK"/>
          <w:sz w:val="32"/>
          <w:szCs w:val="32"/>
          <w:cs/>
        </w:rPr>
        <w:t>(</w:t>
      </w:r>
      <w:hyperlink r:id="rId7" w:history="1">
        <w:r w:rsidRPr="00640181">
          <w:rPr>
            <w:rFonts w:ascii="TH SarabunPSK" w:hAnsi="TH SarabunPSK" w:cs="TH SarabunPSK"/>
            <w:sz w:val="32"/>
            <w:szCs w:val="32"/>
          </w:rPr>
          <w:t xml:space="preserve">Gamma </w:t>
        </w:r>
        <w:proofErr w:type="spellStart"/>
        <w:r w:rsidRPr="00640181">
          <w:rPr>
            <w:rFonts w:ascii="TH SarabunPSK" w:hAnsi="TH SarabunPSK" w:cs="TH SarabunPSK"/>
            <w:sz w:val="32"/>
            <w:szCs w:val="32"/>
          </w:rPr>
          <w:t>Oryzanol</w:t>
        </w:r>
        <w:proofErr w:type="spellEnd"/>
      </w:hyperlink>
      <w:r w:rsidRPr="00640181">
        <w:rPr>
          <w:rStyle w:val="Strong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)</w:t>
      </w:r>
      <w:r w:rsidRPr="00640181">
        <w:rPr>
          <w:rStyle w:val="apple-converted-space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ซึ่งเป็น</w:t>
      </w:r>
      <w:proofErr w:type="spellStart"/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สารสำคัญ</w:t>
      </w:r>
      <w:proofErr w:type="spellEnd"/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ที่มีจุดเด่นในการช่วยลดอัตราเสี่ยงของโรคหลอดเลือดแข็งตัวตีบตัน โดยช่วยยับยั้งการจับตัวของเกล็ดเลือด ทำให้เลือดสามารถไหลเวียนในร่างกายได้ดีขึ้น ช่วยควบคุมให้ระดั</w:t>
      </w:r>
      <w:r w:rsidRPr="006401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</w:t>
      </w:r>
      <w:proofErr w:type="spellStart"/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คอเลสเตอรอล</w:t>
      </w:r>
      <w:proofErr w:type="spellEnd"/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ในร่างกายเป็นไปอย่างปกติ ช่วยลดระดับไตรกลี</w:t>
      </w:r>
      <w:proofErr w:type="spellStart"/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เซอไรด์</w:t>
      </w:r>
      <w:proofErr w:type="spellEnd"/>
      <w:r w:rsidRPr="006401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และเป็นสารต้านอนุมูลอิสระ</w:t>
      </w:r>
      <w:r w:rsidRPr="006401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อีกด้วย</w:t>
      </w:r>
    </w:p>
    <w:p w:rsidR="00640181" w:rsidRPr="00640181" w:rsidRDefault="00640181" w:rsidP="00640181">
      <w:pPr>
        <w:pStyle w:val="BodyText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0181">
        <w:rPr>
          <w:rFonts w:ascii="TH SarabunPSK" w:hAnsi="TH SarabunPSK" w:cs="TH SarabunPSK" w:hint="cs"/>
          <w:sz w:val="32"/>
          <w:szCs w:val="32"/>
          <w:cs/>
        </w:rPr>
        <w:t xml:space="preserve">จากข้อมูลดังกล่าวการนำรำข้าวเหนียวมาสกัดน้ำมันรำข้าวด้วยวิธีการบีบเย็นนั้นสามารถเพิ่มมูลค่าแก่รำข้าวเหนียว  และเป็นทางเลือกหนึ่งของผู้บริโภคอาหารเพื่อสุขภาพได้  </w:t>
      </w:r>
      <w:r w:rsidRPr="00640181">
        <w:rPr>
          <w:rFonts w:ascii="TH SarabunPSK" w:hAnsi="TH SarabunPSK" w:cs="TH SarabunPSK"/>
          <w:sz w:val="32"/>
          <w:szCs w:val="32"/>
          <w:cs/>
        </w:rPr>
        <w:t xml:space="preserve">ด้วยทางสาขาวิชาฯ ได้เล็งเห็นถึงภูมิปัญญาท้องถิ่นซึ่งเป็นพื้นฐานมาจากการดำรงชีพและวิถีชีวิตดั้งเดิมของคนไทยมาตั้งแต่สมัยโบราณ 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40181">
        <w:rPr>
          <w:rFonts w:ascii="TH SarabunPSK" w:hAnsi="TH SarabunPSK" w:cs="TH SarabunPSK"/>
          <w:sz w:val="32"/>
          <w:szCs w:val="32"/>
          <w:cs/>
        </w:rPr>
        <w:t>เพื่อเป็นการอนุรักษ์กรรมวิธีการสกัดน้ำมัน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รำข้าวเหนียว</w:t>
      </w:r>
      <w:r w:rsidRPr="00640181">
        <w:rPr>
          <w:rFonts w:ascii="TH SarabunPSK" w:hAnsi="TH SarabunPSK" w:cs="TH SarabunPSK"/>
          <w:sz w:val="32"/>
          <w:szCs w:val="32"/>
          <w:cs/>
        </w:rPr>
        <w:t>จากภูมิปัญญาท้องถิ่น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640181">
        <w:rPr>
          <w:rFonts w:ascii="TH SarabunPSK" w:hAnsi="TH SarabunPSK" w:cs="TH SarabunPSK"/>
          <w:sz w:val="32"/>
          <w:szCs w:val="32"/>
          <w:cs/>
        </w:rPr>
        <w:t xml:space="preserve">ถ่ายทอดแก่กลุ่มคนรุ่นปัจจุบัน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181">
        <w:rPr>
          <w:rFonts w:ascii="TH SarabunPSK" w:hAnsi="TH SarabunPSK" w:cs="TH SarabunPSK"/>
          <w:sz w:val="32"/>
          <w:szCs w:val="32"/>
          <w:cs/>
        </w:rPr>
        <w:t>จึงได้นำวิธีการสกัดน้ำมัน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รำข้าวเหนียวแบบ</w:t>
      </w:r>
      <w:r w:rsidRPr="00640181">
        <w:rPr>
          <w:rFonts w:ascii="TH SarabunPSK" w:hAnsi="TH SarabunPSK" w:cs="TH SarabunPSK"/>
          <w:sz w:val="32"/>
          <w:szCs w:val="32"/>
          <w:cs/>
        </w:rPr>
        <w:t>สกัดเย็นตามแบบภูมิปัญญาท้องถิ่นมาสาธิต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640181">
        <w:rPr>
          <w:rFonts w:ascii="TH SarabunPSK" w:hAnsi="TH SarabunPSK" w:cs="TH SarabunPSK"/>
          <w:sz w:val="32"/>
          <w:szCs w:val="32"/>
          <w:cs/>
        </w:rPr>
        <w:t xml:space="preserve">กระบวนการผลิต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640181">
        <w:rPr>
          <w:rFonts w:ascii="TH SarabunPSK" w:hAnsi="TH SarabunPSK" w:cs="TH SarabunPSK"/>
          <w:sz w:val="32"/>
          <w:szCs w:val="32"/>
          <w:cs/>
        </w:rPr>
        <w:t>การ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ใช้เทคโนโลยีและเครื่องมือในระดับอุตสาหกรรมมาถ่ายทอดขั้นตอนการผลิตน้ำมันรำข้าวเหนียวสกัดเย็นอีกด้วย</w:t>
      </w:r>
      <w:r w:rsidRPr="00640181">
        <w:rPr>
          <w:rFonts w:ascii="TH SarabunPSK" w:hAnsi="TH SarabunPSK" w:cs="TH SarabunPSK"/>
          <w:sz w:val="32"/>
          <w:szCs w:val="32"/>
        </w:rPr>
        <w:t xml:space="preserve">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รวมทั้งการให้ความรู้ถึงประโยชน์และคุณค่าทางโภชนาการของน้ำมันรำข้าวเหนียวสกัดเย็น และให้คำ</w:t>
      </w:r>
      <w:r w:rsidRPr="00640181">
        <w:rPr>
          <w:rFonts w:ascii="TH SarabunPSK" w:hAnsi="TH SarabunPSK" w:cs="TH SarabunPSK"/>
          <w:sz w:val="32"/>
          <w:szCs w:val="32"/>
          <w:cs/>
        </w:rPr>
        <w:t>แนะนำในการเก็บรักษา</w:t>
      </w:r>
      <w:r w:rsidRPr="00640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181">
        <w:rPr>
          <w:rFonts w:ascii="TH SarabunPSK" w:hAnsi="TH SarabunPSK" w:cs="TH SarabunPSK"/>
          <w:sz w:val="32"/>
          <w:szCs w:val="32"/>
          <w:cs/>
        </w:rPr>
        <w:t>การนำไปใช้ประโยชน์ พร้อมชี้แนะแนวทาง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และสาธิตวิธีการ</w:t>
      </w:r>
      <w:r w:rsidRPr="00640181">
        <w:rPr>
          <w:rFonts w:ascii="TH SarabunPSK" w:hAnsi="TH SarabunPSK" w:cs="TH SarabunPSK"/>
          <w:sz w:val="32"/>
          <w:szCs w:val="32"/>
          <w:cs/>
        </w:rPr>
        <w:t>นำไปพัฒนาเป็นผลิตภัณฑ์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Pr="00640181">
        <w:rPr>
          <w:rFonts w:ascii="TH SarabunPSK" w:hAnsi="TH SarabunPSK" w:cs="TH SarabunPSK"/>
          <w:sz w:val="32"/>
          <w:szCs w:val="32"/>
          <w:cs/>
        </w:rPr>
        <w:t>ในครัวเรือนจนกระทั่งสามารถผลิตออกจำหน่ายได้  เช่น  การทำ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น้ำสลัดจากน้ำมันรำข้าวเหนียวสกัดเย็น</w:t>
      </w:r>
      <w:r w:rsidRPr="00640181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ซึ่งทั้งหมดนี้จะทำการถ่ายทอดแก่</w:t>
      </w:r>
      <w:r w:rsidRPr="00640181">
        <w:rPr>
          <w:rFonts w:ascii="TH SarabunPSK" w:hAnsi="TH SarabunPSK" w:cs="TH SarabunPSK"/>
          <w:sz w:val="32"/>
          <w:szCs w:val="32"/>
          <w:cs/>
        </w:rPr>
        <w:t>กลุ่มผู้ประกอบการ กลุ่มวิสาหกิจชุมชน กลุ่มแม่บ้าน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Pr="006401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181"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 w:rsidRPr="00640181">
        <w:rPr>
          <w:rFonts w:ascii="TH SarabunPSK" w:hAnsi="TH SarabunPSK" w:cs="TH SarabunPSK"/>
          <w:sz w:val="32"/>
          <w:szCs w:val="32"/>
          <w:cs/>
        </w:rPr>
        <w:t>รวมถึงผู้สนใจทั่วไป</w:t>
      </w:r>
      <w:r w:rsidRPr="00640181">
        <w:rPr>
          <w:rFonts w:ascii="TH SarabunPSK" w:hAnsi="TH SarabunPSK" w:cs="TH SarabunPSK" w:hint="cs"/>
          <w:sz w:val="32"/>
          <w:szCs w:val="32"/>
          <w:cs/>
        </w:rPr>
        <w:t xml:space="preserve"> เพื่อสามารถเพิ่มมูลค่าแก่รำข้าวเหนียว  อีกทั้งยังเป็นช่องทางในการสร้างรายได้ในการจำหน่ายผลิตภัณฑ์จากน้ำมันรำข้าวเหนียวสกัดเย็นได้อีกด้วย</w:t>
      </w:r>
    </w:p>
    <w:p w:rsidR="002E12E5" w:rsidRPr="00640181" w:rsidRDefault="002E12E5" w:rsidP="002E12E5">
      <w:pPr>
        <w:rPr>
          <w:rFonts w:ascii="TH SarabunPSK" w:hAnsi="TH SarabunPSK" w:cs="TH SarabunPSK"/>
          <w:sz w:val="32"/>
          <w:szCs w:val="32"/>
          <w:cs/>
        </w:rPr>
      </w:pPr>
    </w:p>
    <w:sectPr w:rsidR="002E12E5" w:rsidRPr="00640181" w:rsidSect="00727B72">
      <w:headerReference w:type="default" r:id="rId8"/>
      <w:pgSz w:w="11906" w:h="16838"/>
      <w:pgMar w:top="1440" w:right="1440" w:bottom="1440" w:left="201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1C" w:rsidRDefault="0092171C" w:rsidP="006A2100">
      <w:pPr>
        <w:spacing w:after="0" w:line="240" w:lineRule="auto"/>
      </w:pPr>
      <w:r>
        <w:separator/>
      </w:r>
    </w:p>
  </w:endnote>
  <w:endnote w:type="continuationSeparator" w:id="0">
    <w:p w:rsidR="0092171C" w:rsidRDefault="0092171C" w:rsidP="006A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1C" w:rsidRDefault="0092171C" w:rsidP="006A2100">
      <w:pPr>
        <w:spacing w:after="0" w:line="240" w:lineRule="auto"/>
      </w:pPr>
      <w:r>
        <w:separator/>
      </w:r>
    </w:p>
  </w:footnote>
  <w:footnote w:type="continuationSeparator" w:id="0">
    <w:p w:rsidR="0092171C" w:rsidRDefault="0092171C" w:rsidP="006A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691642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100" w:rsidRPr="006A2100" w:rsidRDefault="006A210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A21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210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A21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029E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6A210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A2100" w:rsidRDefault="006A2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5"/>
    <w:rsid w:val="000D482D"/>
    <w:rsid w:val="002E0A9F"/>
    <w:rsid w:val="002E12E5"/>
    <w:rsid w:val="00302D44"/>
    <w:rsid w:val="00336CBC"/>
    <w:rsid w:val="005A6F5A"/>
    <w:rsid w:val="00640181"/>
    <w:rsid w:val="006A2100"/>
    <w:rsid w:val="00727B72"/>
    <w:rsid w:val="008029EB"/>
    <w:rsid w:val="0092171C"/>
    <w:rsid w:val="00B15049"/>
    <w:rsid w:val="00B53F6F"/>
    <w:rsid w:val="00BC1841"/>
    <w:rsid w:val="00D4250B"/>
    <w:rsid w:val="00D75904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00"/>
  </w:style>
  <w:style w:type="paragraph" w:styleId="Footer">
    <w:name w:val="footer"/>
    <w:basedOn w:val="Normal"/>
    <w:link w:val="FooterChar"/>
    <w:uiPriority w:val="99"/>
    <w:unhideWhenUsed/>
    <w:rsid w:val="006A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00"/>
  </w:style>
  <w:style w:type="paragraph" w:styleId="BodyText2">
    <w:name w:val="Body Text 2"/>
    <w:basedOn w:val="Normal"/>
    <w:link w:val="BodyText2Char"/>
    <w:rsid w:val="00640181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640181"/>
    <w:rPr>
      <w:rFonts w:ascii="Angsana New" w:eastAsia="Cordia New" w:hAnsi="Angsana New" w:cs="Angsana New"/>
      <w:sz w:val="28"/>
    </w:rPr>
  </w:style>
  <w:style w:type="character" w:styleId="Strong">
    <w:name w:val="Strong"/>
    <w:uiPriority w:val="22"/>
    <w:qFormat/>
    <w:rsid w:val="00640181"/>
    <w:rPr>
      <w:b/>
      <w:bCs/>
    </w:rPr>
  </w:style>
  <w:style w:type="character" w:customStyle="1" w:styleId="apple-converted-space">
    <w:name w:val="apple-converted-space"/>
    <w:rsid w:val="0064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00"/>
  </w:style>
  <w:style w:type="paragraph" w:styleId="Footer">
    <w:name w:val="footer"/>
    <w:basedOn w:val="Normal"/>
    <w:link w:val="FooterChar"/>
    <w:uiPriority w:val="99"/>
    <w:unhideWhenUsed/>
    <w:rsid w:val="006A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00"/>
  </w:style>
  <w:style w:type="paragraph" w:styleId="BodyText2">
    <w:name w:val="Body Text 2"/>
    <w:basedOn w:val="Normal"/>
    <w:link w:val="BodyText2Char"/>
    <w:rsid w:val="00640181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640181"/>
    <w:rPr>
      <w:rFonts w:ascii="Angsana New" w:eastAsia="Cordia New" w:hAnsi="Angsana New" w:cs="Angsana New"/>
      <w:sz w:val="28"/>
    </w:rPr>
  </w:style>
  <w:style w:type="character" w:styleId="Strong">
    <w:name w:val="Strong"/>
    <w:uiPriority w:val="22"/>
    <w:qFormat/>
    <w:rsid w:val="00640181"/>
    <w:rPr>
      <w:b/>
      <w:bCs/>
    </w:rPr>
  </w:style>
  <w:style w:type="character" w:customStyle="1" w:styleId="apple-converted-space">
    <w:name w:val="apple-converted-space"/>
    <w:rsid w:val="0064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ice_bran_o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14</cp:revision>
  <dcterms:created xsi:type="dcterms:W3CDTF">2017-09-26T03:59:00Z</dcterms:created>
  <dcterms:modified xsi:type="dcterms:W3CDTF">2018-07-02T07:38:00Z</dcterms:modified>
</cp:coreProperties>
</file>