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center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โครงการอบรมยุวมัคคุเทศก์ กิจกรรมพัฒนาศักยภาพผู้น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14:textFill>
            <w14:solidFill>
              <w14:srgbClr w14:val="020101"/>
            </w14:solidFill>
          </w14:textFill>
        </w:rPr>
        <w:t>ำ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เยาวชนบ้านโคกโก่ง</w:t>
      </w:r>
    </w:p>
    <w:p>
      <w:pPr>
        <w:pStyle w:val="Body A"/>
        <w:jc w:val="center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อำเภอกุฉินารายณ์ จังหวัดกาฬสินธ์ุ งบประมาณ พ.ศ. 2563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:rtl w:val="0"/>
          <w14:textFill>
            <w14:solidFill>
              <w14:srgbClr w14:val="020101"/>
            </w14:solidFill>
          </w14:textFill>
        </w:rPr>
        <w:tab/>
        <w:t>หมู่บ้านวัฒนธรรมผู้ไทโคกโก่ง ตำบลกุดหว้า อำเภอกุฉินารายณ์ เริ่มให้บริการการท่องเท่ียวรูปแบบโฮมสเตย์หรือการบริการที่พักแบบสัมผสัวิถีชีวิตชนบท (Home stay) มาตั้งแต่ปี พ.ศ. 2543 และในปี พ.ศ. 2550 หมู่บ้านวัฒนธรรมผู้ไทโคกโก่งได้ผ่านการประเมินมาตรฐานโฮมสเตย์ไทยและรับใบประกาศการผ่านเกณฑ์ของททท. เรียบร้อยแล้ว แต่ปัญหาปัจจุบันของหมู่บ้านวัฒนธรรมผู้ไทโคกโก่งคือการขาดการพัฒนาทางด้านการท่องเที่ยวของชุมชนในเรื่องการให้ข้อมูลข่าวสาร การเป็นเจ้าบ้านที่ดีและการสื่อความหมาย ดังนั้นการพัฒนามัคคุเทศก์ท้องถิ่น จึงเป็นประเด็นสำคัญที่ต้องให้ความสนใจ ทั้งนี้มัคคุเทศก์เป็นผู้ที่มีความสำคัญต่ออุตสาหกรรมท่องเที่ยวค่อนข้างมาก เนื่องจากมีโอกาสได้ใกล้ชิดกับนักท่องเที่ยว สามารถสร้างความไว้เนื้อเชื่อใจตลอดจนสร้างความพึงพอใจให้แก่นักท่องเที่ยวได้ง่าย มีคำกล่าว่า  "มัคคุเทศก์ทำหน้าที่เหมือนกับเป็นฑูตหรือเป็นผู้แทนของคนในประเทศหรือในท้องถิ่น</w:t>
      </w:r>
      <w:r>
        <w:rPr>
          <w:rFonts w:ascii="TH SarabunPSK" w:hAnsi="TH SarabunPSK" w:hint="default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ซึ่งก็เป็นความจริง เพราะนักท่องเที่ยวมักไม่ค่อยมีโอกาสได้ติดต่อใกล้ชิดกับคนในท้องถิ่นได้มากเท่ากับมัคคุเทศก์ ถ้าหากได้มัคคุเทศก์ที่ดี ความรู้สึกพึงพอใจในการท่องเที่ยวตลอดจนความประทับใจในด้านต่าง ๆ ย่อมส่งผลไปถึงความรู้สึกที่ดีต่อประเทศหรือท้องถิ่นที่นักท่องเที่ยวนั้นๆด้วย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:rtl w:val="0"/>
          <w14:textFill>
            <w14:solidFill>
              <w14:srgbClr w14:val="020101"/>
            </w14:solidFill>
          </w14:textFill>
        </w:rPr>
        <w:tab/>
        <w:t>"กิจกรรมค่ายพัฒนาศักยภาพผู้นำเยาวชนบ้านโคกโก่ง</w:t>
      </w:r>
      <w:r>
        <w:rPr>
          <w:rFonts w:ascii="TH SarabunPSK" w:hAnsi="TH SarabunPSK" w:hint="default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มุ่งเน้นส่งเสริมศักยภาพของเยาวชนในชุมชนบ้านโคกโก่ง อำเภอกุฉินารายณ์ จังหวัดกาฬสินธ์ุ โดยการอบรมและทำกิจกรรมต่างๆ เพื่อเป็นการพัฒนาทรัพยากรมนุษย์ด้านการเป็นผู้นำชมแหล่งท่องเที่ยวของตน เนื่องจากเด็กและเยาวชนเป็นปัจจัยสำคัญที่จะพัฒนาคุณภาพชีวิตและความเป็นอยู่ของประชาชนเพื่อรองรับความเจริญก้าวหน้าในยุคไทยแลนด์ 4.0 ดังนั้น กิจกรรมค่ายพัฒนาศักยภาพผู้นำเยาวชนบ้านโคกโก่งเป็นการส่งเสริมให้แกนนำเยาวชนได้รู้จักตนเอง รู้จักประวัติความเป็นมาของท้องถิ่นและชุมชนจนสามารถนำความรู้ไปใช้ในการเป็นยุวมัคคุเทศก์ จึงเป็นการส่งเสริมการเรียนรู้ตลอดชีวิต รวมทั้งยังเป็นการปลูกฝังให้ผู้เข้าร่วมกิจกรรม มีความรัก เห็นคุณค่าและหวงแหนต่อชุมชนท้องถิ่นและบ้านเกิด มีจิตสำนึกที่จะอนุรักษ์และพัฒนาท้องถิ่นให้เกิดความยั่งยืน ผู้เข้าร่วมโครงการจะได้รับประสบการณ์จริง ได้รับการฝึกปฏิบัติให้คิดเป็น ทำเป็น ฝึกกระบวนการคิด การจัดการ การเผชิญสถานการณ์และสามารถนำความรู้ที่ได้รับไปประยุกต์ใช้ให้เกิดประโยชน์ทั้งในชีวิตประจำวันและอนาคต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วัตถุประสงค์ </w:t>
      </w:r>
    </w:p>
    <w:p>
      <w:pPr>
        <w:pStyle w:val="Body A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1. เพื่อผลิตยุวมัคคุเทศก์ชุมชนบ้านโคกโก่งให้มีคุณภาพ จรรยาบรรณ สร้างความประทับใจแก่นักท่องเที่ยว </w:t>
      </w:r>
    </w:p>
    <w:p>
      <w:pPr>
        <w:pStyle w:val="Body A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2. เพื่อจัดอบรมเพื่อพัฒนาศักยภาพของเยาวชนในชุมชนบ้านโคกโก่ง ให้มีความรู้ความสามารถ มีทักษะในการเล่าเรื่องราวเป็นมัคคุเทศก์ท้องถิ่น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  <w:br w:type="textWrapping"/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3. เพื่อส่งเสริมการท่องเที่ยวและสร้างงานสร้างรายได้ให้แก่ชุมชนและสังคม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  <w:br w:type="textWrapping"/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เป้าหมายเชิงปริมาณ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๑. รวบรวมข้อมูลประวัติความเป็นมา เรื่องราวที่เกี่ยวข้อง การตั้งถิ่นฐาน วัฒนธรรมประเพณี มรดกภูมิปัญญาท้องถิ่น การเชื่อมโยงในอดีต สภาพปัจจุบันตามบริบท แหล่งท่องเที่ยวของชุมชนบ้านโคกโก่ง จังหวัดกาฬสินธุ์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2. จัดกิจกรรมค่ายพัฒนาศักยภาพผู้นำเยาวชนบ้านโคกโก่ง จำนวนผู้เข้าอบรม ๕๐ คน มีหลักสูตรยุวมัคคุเทศก์ของชุมชนบ้านบ้านโคกโก่ง ๑ หลักสูตร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เป้าหมายเชิงคุณภาพ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๑. เ</w:t>
      </w:r>
      <w:r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  <w:t>ยาวชนและคนในชุมชนสามารถเผยแพร่ ประชาสัมพันธ์ข้อมูลเกี่ยวกับวิถีชีวิตชุมชน ประวัติศาสตร์ ศิลปวัฒนธรรม ประเพณี ความเชื่อ ภูมิปัญญาท้องถิ่น และทรัพยากรธรรมชาติในชุมชนที่ดำเนินการด้านการท่องเที่ยวโดยชุมชนให้แก่นักท่องเที่ยวและผู้ที่สนใจได้รับทราบ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๒. เด็ก เยาวชนของจังหวัดกาฬสินธุ์ มีความรู้ความเข้าใจและมีทักษะในการสื่อสารเพื่อการเป็นมัคคุเทศก์เพื่อส่งเสริมการท่องเที่ยวของจังหวัดกาฬสินธุ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3. นิสิตได้ใช้ความรู้ในการฝึกอบรมยุวมัคคุเทศก์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4. นิสิตสามารถนำผลงานไปต่อยอดในการฝึกงานและประกอบอาชีพในอนาคต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5. เกิดการบูรณาการระหว่างชุมชนและสถาบันการศึกษา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สถานที่ดำเนินงาน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ชุมชนบ้านโคกโก่ง  อำเภอกุฉินารายณ์ จังหวัดกาฬสินธุ์ระยะเวลาดำเนินการ 4 เดือน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1.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รวบรวมข้อมูลประวัติความเป็นมา เรื่องราวที่เกี่ยวข้อง การตั้งถิ่นฐาน วัฒนธรรมประเพณี มรดกภูมิปัญญาท้องถิ่น การเชื่อมโยงในอดีต สภาพปัจจุบันตามบริบท แหล่งท่องเที่ยวของชุมชนบ้านโคกโก่ง จังหวัดกาฬสินธุ์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ใช้เวลา 1 เดือน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๒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จัดประชุมเสวนา ใช้เวลา ๒ วัน ๑ คืน ใช้เวลาสรุปรายงาน ๑๕ วัน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๓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ร่างหลักสูตรยุวมัคคุเทศก์ชุมชน ใช้เวลา 2 เดือน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๔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จัดกิจกรรมค่ายพัฒนาศักยภาพผู้นำเยาวชนบ้านโคกโก่ง จำนวน ๓ วัน ๒ คืน ใช้เวลาสรุปรายงาน 10วัน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กิจกรรมที่ดำเนินการ 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กิจกรรม ระยะเวลา งบประมาณ ผู้รับผิดชอบ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๑. รวบรวม เรียบเรียงประวัติศาสตร์ ตำนาน สังคมและวัฒนธรรม ภูมิปัญญาของชุมชน ๑ เดือน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งบประมาณ ๒๐,๐๐๐ บาท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ผู้รับผิดชอบกิจกรรม นายพจนวราภรณ์ เขจรเนศ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๒. จัดประชุมเสวนาเชิงปฏิบัติการนักวิชาการ โดยเลือกผู้ที่มีความชำนาญเกี่ยวกับภูมิปัญญาท้องถิ่น ในด้านต่างๆ เช่น ด้านประวัติศาสตร์ วัฒนธรรม พิธีกรรมทางศาสนาและความเชื่อ ด้านคหกรรม ด้านการเกษตร ด้านศิลปวัฒนธรรมท้องถิ่น เรื่องเล่าร่วมกับชุมชน ๒ วัน ๑ คืน งบประมาณ ๑29,๐๐๐ บาท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ผู้รับผิดชอบกิจกรรม อ.สุวคนธ์ สมไพรพิทักษ์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๓. ร่างหลักสูตรยุวมัคคุเทศก์ชุมชน 2 เดือน งบประมาณ 50,000 บาท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ผู้รับผิดชอบกิจกรรม อ. พิชญ์จิรา อุ่นใจ </w:t>
      </w:r>
    </w:p>
    <w:p>
      <w:pPr>
        <w:pStyle w:val="Body A"/>
        <w:jc w:val="both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๔ จัดกิจกรรมค่ายพัฒนาศักยภาพผู้นำเยาวชนบ้านโคกโก่ง ๓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วัน ๒ คืน งบประมาณ 154,000 บาท </w:t>
      </w:r>
    </w:p>
    <w:p>
      <w:pPr>
        <w:pStyle w:val="Body A"/>
        <w:jc w:val="both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rtl w:val="0"/>
          <w:lang w:val="en-US"/>
        </w:rPr>
        <w:t xml:space="preserve">ผู้รับผิดชอบกิจกรรม อ.ดร.พิมพ์อมร นิยมค้า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รวม    353,000  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งบประมาณ/รายละเอียดค่าใช้จ่าย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๑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ค่าจ้างเหมาในการรวบรวม เรียบเรียงประวัติศาสตร์ ตำนาน สังคมและวัฒนธรรม ภูมิปัญญาของชุมชนและความเชื่อมโยงอดีตและปัจจุบัน 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เป็นเงิน ๒๐,๐๐๐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๒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จัดประชุมเสวนาเชิงปฏิบัติการนักวิชาการ โดยเลือกผู้ที่มีความชำนาญเกี่ยวกับภูมิปัญญาท้องถิ่น ในด้านต่างๆ เช่น ด้านประวัติศาสตร์ วัฒนธรรม พิธีกรรมทางศาสนาและความเชื่อ ด้านคหกรรม ด้านการเกษตร ด้านศิลปวัฒนธรรมท้องถิ่น เรื่องเล่าร่วมกับชุมชน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จำนวน ๒ วัน ๑ คืน 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รายละเอียดกิจกรรมและรายละเอียดค่าใช้จ่าย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-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อาจารย์และนิสิตภาควิชาอุตสาหกรรมบริการลงพื้นที่ศึกษาพื้นที่เป้าหมายและทำความเข้าใจกับบุคลในพื้นที่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เป็นเงิน 10,๐๐๐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นิสิตจัดเวทีปฏิบัติการอย่างมีส่วนร่วม โดยเชิญนักวิชาการ</w:t>
      </w:r>
      <w:r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  <w:t xml:space="preserve">ที่เป็นปราชญ์หรือผู้นำชุมชนที่มีภูมิปัญญาเข้าใจในองค์ความรู้ที่เป็นอัตลักษณ์ของชุมชนในจังหวัดกาฬสินธ์ จำนวน 15 คน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นักวิชาการด้านประวัติศาสตร์นอกจังหวัดกาฬสินธุ์ ๕ คน คนประชาชนทั่วไปในชุมชน ๓๐ คน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ค่าเบี้ยเลี้ยง ค่าที่พัก และยานพาหนะ จำนวน ๕๐ คนๆละ ๑,๕๐๐ บาท เป็นเงิน ๗๕,๐๐๐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ค่าสถานที่จัดประชุม (ค่าน้ำ ค่าไฟ เครื่องเสียง และอุปกรณ์อื่นๆ) เป็นเงิน ๕,๐๐๐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ค่าอาหารกลางวันผู้เข้าร่วมเสวนาเชิงปฏิบัติการ จำนวน ๒ วัน ผู้เข้าร่วมจำนวน ๕๐ คนๆละ ๘๐ บาท เป็นเงิน ๘,๐๐๐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ค่าอาหารว่าง จำนวน ๔ มื้อๆละ 30 บาท 6,๐๐๐บาท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ค่าตอบแทนนักวิชาการด้านประวัติศาสตร์ จำนวน ๑๐ คนๆละ 2,000 บาท เป็นเงิน ๒๐,๐๐๐บาท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ค่าใช้สอยอื่นๆ 5,๐๐๐บาท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รวมทั้งสิ้น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129,000 บาท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หมายเหตุ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ถัวจ่ายทุกรายการ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๓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จ้างเหมาในการร่างหลักสูตรยุวมัคคุเทศก์ชุมชน 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เป็นเงิน 50,๐๐๐ บาท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ค่าตอบแทนผู้ทรงคุณวุฒิ ค่าเดินทาง ค่าที่พัก ค่าอาหารและเครื่องดื่ม ค่าจัดทำคู่มือหลักสูตรยุวมัคคุเทศก์ชุมชน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หมายเหตุ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ถัวจ่ายทุกรายการ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กิจกรรมที่ ๔ 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จัดกิจกรรมค่ายพัฒนาศักยภาพผู้นำเยาวชนบ้านโคกโก่ง จำนวน ๓ วัน ๒ คืน ผู้เข้าอบรม เด็ก เยาวชน ผู้ที่สนใจ จำนวน ๕๐ คน 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รายละเอียดกิจกรรมและรายละเอียดค่าใช้จ่าย</w:t>
      </w:r>
    </w:p>
    <w:p>
      <w:pPr>
        <w:pStyle w:val="Body A"/>
        <w:spacing w:line="276" w:lineRule="auto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- ค่าเบี้ยเลี้ยง ค่าที่พักและยานพาหนะ จำนวน จำนวน ๕๐ คนๆละ ๒,๐๐๐บาท เป็นเงิน ๑๐๐,๐๐๐ บาท </w:t>
      </w:r>
    </w:p>
    <w:p>
      <w:pPr>
        <w:pStyle w:val="Body A"/>
        <w:spacing w:line="276" w:lineRule="auto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ค่าสถานที่จัดประชุม (ค่าน้ำ ค่าไฟ เครื่องเสียง และอุปกรณ์อื่นๆ) เป็นเงิน 5,๐๐๐บาท</w:t>
      </w:r>
    </w:p>
    <w:p>
      <w:pPr>
        <w:pStyle w:val="Body A"/>
        <w:spacing w:line="276" w:lineRule="auto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ค่าอาหารกลางวันผู้เข้าร่วมอบรมจำนวน ๓ วัน ผู้เข้าร่วมอบรมจำนวน ๕๐ คนๆละ ๘๐ บาท เป็นเงิน ๑๒,๐๐๐ บาท</w:t>
      </w:r>
    </w:p>
    <w:p>
      <w:pPr>
        <w:pStyle w:val="Body A"/>
        <w:spacing w:line="276" w:lineRule="auto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ค่าอาหารว่าง จำนวน ๖ มื้อๆละ 30 บาท เป็นเงิน 9,000 บาท</w:t>
      </w:r>
    </w:p>
    <w:p>
      <w:pPr>
        <w:pStyle w:val="Body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ค่าตอบแทนวิทยากรจำนวน ๕ คนๆละ ๓,๐๐๐บาท เป็นเงิน ๑๕,๐๐๐ บาท</w:t>
      </w:r>
    </w:p>
    <w:p>
      <w:pPr>
        <w:pStyle w:val="Body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ค่าตอบแทนผู้ช่วยวิทยากร 8 คนๆละ 2,000  บาท เป็นเงิน 8,000 บาท </w:t>
      </w:r>
    </w:p>
    <w:p>
      <w:pPr>
        <w:pStyle w:val="Body A"/>
        <w:spacing w:line="276" w:lineRule="auto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-  ค่าใช้สอยอื่น เป็นเงิน 5,๐๐๐ บาท</w:t>
      </w: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รวมทั้งสิ้น 154,000 บาท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หมายเหตุ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ถัวจ่ายทุกรายการ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รวมทั้งสิ้น 353,000  บาท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ผลผลิตที่เกิดจากโครงการ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๑. ได้</w:t>
      </w:r>
      <w:r>
        <w:rPr>
          <w:rFonts w:ascii="TH SarabunPSK" w:hAnsi="TH SarabunPSK"/>
          <w:outline w:val="0"/>
          <w:color w:val="020101"/>
          <w:sz w:val="32"/>
          <w:szCs w:val="32"/>
          <w:rtl w:val="0"/>
          <w:lang w:val="en-US"/>
          <w14:textFill>
            <w14:solidFill>
              <w14:srgbClr w14:val="020101"/>
            </w14:solidFill>
          </w14:textFill>
        </w:rPr>
        <w:t>คู่มือสำหรับเผยแพร่ ถ่ายทอดองค์ความรู้เกี่ยวกับวิถีชีวิตชุมชน ประวัติศาสตร์ ศิลปวัฒนธรรม ประเพณี ความเชื่อ ภูมิปัญญาท้องถิ่น และทรัพยากรธรรมชาติในชุมชนที่ดำเนินการด้านการท่องเที่ยวโดยชุมชน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จำนวน ๑ เล่ม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๒. มีเครือข่ายยุวมัคคุเทศก์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๓. ได้หลักสูตรยุวมัคคุเทศก์ชุมชนบ้านโคกโก่ง  อำเภอกุฉินารายณ์ จังหวัดกาฬสินธุ์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๔. มียุวมัคคุเทศก์ชุมชน ที่ผ่านการอบรม จำนวน ๕๐ คน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5. อาจารย์และนิสิตสามารถพัฒนาศักยภาพด้านบริการวิชาการเพื่อพัฒนาท้อองถิ่นจนไปสู่งานวิจัยได้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ประโยชน์ที่คาดว่าจะได้รับ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1. เยาวชนบ้านโคกโก่งได้รู้จักทรัพยากรการท่องเที่ยวของท้องถิ่น และมีความรู้ความสามารถ ทักษะในการ นำเสนอแหล่งท่องเที่ยวประวัติศาสตร์ มรดกทางวัฒนธรรม และภูมิปัญญาท้องถิ่นได้อย่างถูกต้องถามหลักวิชาการ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2. เพื่อสร้างความตระหนักในการอนุรักษ์และพัฒนาทรัพยากรการท่องเที่ยวท้องถิ่นให้แก่เยาวชนบ้านโคกโก่ง</w:t>
      </w:r>
    </w:p>
    <w:p>
      <w:pPr>
        <w:pStyle w:val="Body A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3. เยาวชนบ้านโคกโก่งได้รับการสร้างเสริมประสบการณ์ด้านการท่องเที่ยว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  <w:br w:type="textWrapping"/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4. เกิดการสร้างงานและความภาคภูมิใจให้แก่เยาวชนบ้านโคกโก่ง</w:t>
      </w:r>
    </w:p>
    <w:p>
      <w:pPr>
        <w:pStyle w:val="Body A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การติดตามประเมินผล :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 </w:t>
      </w: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วิธีการ  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1. ติดตามจากจำนวนนิสิตที่ลงทะเบียนเรียนในรายวิชา ใบลงทะเบียนเข้าร่วมกิจกรรม ชั่วโมงกิจกรรม 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2. จำนวนเยาวชนที่เข้าร่วมสามารถถ่ายทอดนำชมชุมชนตนเองได้ในระดับดี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3. ประเมินผลความพึงพอใจผู้เข้าร่วมอบรม ประชาชนที่อยู่ในพื้นที่ นักท่องเที่ยวที่มาเที่ยว 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4. สรุปผลการดำเนินโครงการ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เครื่องมือ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1. ใบลงทะเบียนเรียนในรายวิชา ใบลงทะเบียนเข้าร่วมกิจกรรม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2. สติ๊กเกอร์นับจำนวนผู้เข้าร่วมอบรม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3. แบบสอบถามความพึงพอใจผู้เข้าร่วมอบรม ประชาชนที่อยู่ในพื้นที่ นักท่องเที่ยวที่มาเที่ยว 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b w:val="1"/>
          <w:bCs w:val="1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ผู้รับผิดชอบโครงการ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อ. ดร. พิมพ์อมร นิยมค้า อาจารย์ภาควิชาอุตสาหกรรมบริการ คณะศิลปศาสตร์และวิทยาการจัดการ มหาวิทยาลัยเกษตรศาสตร์ วิทยาเขตเฉลิมพระเกียรติ จังหวัดสกลนคร 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ระยะเวลา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1 ภาคการศึกษา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>หมายเหตุ</w:t>
      </w:r>
      <w:r>
        <w:rPr>
          <w:rFonts w:ascii="TH SarabunPSK" w:hAnsi="TH SarabunPSK"/>
          <w:outline w:val="0"/>
          <w:color w:val="020101"/>
          <w:sz w:val="32"/>
          <w:szCs w:val="32"/>
          <w:u w:color="020101"/>
          <w:rtl w:val="0"/>
          <w:lang w:val="en-US"/>
          <w14:textFill>
            <w14:solidFill>
              <w14:srgbClr w14:val="020101"/>
            </w14:solidFill>
          </w14:textFill>
        </w:rPr>
        <w:t xml:space="preserve"> กรณีเป็นโครงการก่อสร้าง/ปรับปรุง ต้องแนบเอกสารประกอบการพิจารณาของสำนักงบประมาณเพิ่มเติมดังนี้  1. บัญชีแสดงปริมาณงานและราคา (ปร. 4 , ปร. 5) 2. แบบรูปรายการ พร้อมรายการประกอบแบบ โดยมีสถาปนิก วิศวกร รับรองแบบอย่างถูกต้อง 3. หนังสืออนุญาตให้ใช้ที่ดิน/อนุญาตให้ก่อสร้างหรือหลักฐานแสดงกรรมสิทธิ์ที่ดินประกอบ</w:t>
      </w:r>
    </w:p>
    <w:p>
      <w:pPr>
        <w:pStyle w:val="Body A"/>
        <w:jc w:val="both"/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pPr>
    </w:p>
    <w:p>
      <w:pPr>
        <w:pStyle w:val="Body A"/>
        <w:jc w:val="both"/>
      </w:pPr>
      <w:r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  <w:drawing>
          <wp:inline distT="0" distB="0" distL="0" distR="0">
            <wp:extent cx="5727700" cy="12700"/>
            <wp:effectExtent l="0" t="0" r="0" b="0"/>
            <wp:docPr id="1073741825" name="officeArt object" descr="page3image5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592.png" descr="page3image59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cs="TH SarabunPSK" w:hAnsi="TH SarabunPSK" w:eastAsia="TH SarabunPSK"/>
          <w:outline w:val="0"/>
          <w:color w:val="020101"/>
          <w:sz w:val="32"/>
          <w:szCs w:val="32"/>
          <w:u w:color="020101"/>
          <w14:textFill>
            <w14:solidFill>
              <w14:srgbClr w14:val="020101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H SarabunPS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