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080DF" w14:textId="65CD7FE9" w:rsidR="00640F3C" w:rsidRPr="00104F92" w:rsidRDefault="00640F3C" w:rsidP="00640F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ประชุมคณะทำงานเครือข่ายสื่อสร้างสุขภาคใต้  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14:paraId="6F7CDD5A" w14:textId="081F89D1" w:rsidR="00640F3C" w:rsidRPr="00104F92" w:rsidRDefault="00640F3C" w:rsidP="00640F3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Pr="00104F92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ธันวาคม </w:t>
      </w:r>
      <w:r w:rsidRPr="00104F92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14:paraId="44976768" w14:textId="17B10502" w:rsidR="00640F3C" w:rsidRDefault="00640F3C" w:rsidP="00640F3C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>สมาคมสื่อชุมชนภาคใต้</w:t>
      </w:r>
      <w:r w:rsidRPr="00104F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>นครศรีธรรมราช</w:t>
      </w:r>
      <w:r w:rsidRPr="00104F92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04F92">
        <w:rPr>
          <w:rFonts w:ascii="TH SarabunPSK" w:hAnsi="TH SarabunPSK" w:cs="TH SarabunPSK"/>
          <w:b/>
          <w:bCs/>
          <w:sz w:val="32"/>
          <w:szCs w:val="32"/>
          <w:cs/>
        </w:rPr>
        <w:t>ต.ปากพูน อ.เมือง  จ.นครศรีธรรมราช</w:t>
      </w:r>
    </w:p>
    <w:p w14:paraId="5D18E8A8" w14:textId="77777777" w:rsidR="00640F3C" w:rsidRDefault="00640F3C">
      <w:pPr>
        <w:rPr>
          <w:rFonts w:ascii="TH SarabunPSK" w:hAnsi="TH SarabunPSK" w:cs="TH SarabunPSK"/>
          <w:b/>
          <w:bCs/>
          <w:sz w:val="20"/>
          <w:szCs w:val="20"/>
        </w:rPr>
      </w:pPr>
    </w:p>
    <w:p w14:paraId="530224EA" w14:textId="09A369A7" w:rsidR="00575433" w:rsidRPr="00575433" w:rsidRDefault="00575433">
      <w:pPr>
        <w:rPr>
          <w:rFonts w:ascii="TH SarabunPSK" w:hAnsi="TH SarabunPSK" w:cs="TH SarabunPSK"/>
          <w:sz w:val="32"/>
          <w:szCs w:val="32"/>
        </w:rPr>
      </w:pPr>
      <w:r w:rsidRPr="008E621B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575433">
        <w:rPr>
          <w:rFonts w:ascii="TH SarabunPSK" w:hAnsi="TH SarabunPSK" w:cs="TH SarabunPSK"/>
          <w:sz w:val="32"/>
          <w:szCs w:val="32"/>
          <w:cs/>
        </w:rPr>
        <w:t xml:space="preserve"> ประชุมเครือข่ายสื่อสร้างสุขภาคใต้ ในระบบ ออนไลน์</w:t>
      </w:r>
    </w:p>
    <w:p w14:paraId="144F1434" w14:textId="77777777" w:rsidR="00575433" w:rsidRPr="008E621B" w:rsidRDefault="00575433">
      <w:pPr>
        <w:rPr>
          <w:rFonts w:ascii="TH SarabunPSK" w:hAnsi="TH SarabunPSK" w:cs="TH SarabunPSK"/>
          <w:b/>
          <w:bCs/>
          <w:sz w:val="32"/>
          <w:szCs w:val="32"/>
        </w:rPr>
      </w:pPr>
      <w:r w:rsidRPr="008E621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38C6D7A6" w14:textId="77777777" w:rsidR="00575433" w:rsidRDefault="00575433">
      <w:pPr>
        <w:rPr>
          <w:rFonts w:ascii="TH SarabunPSK" w:hAnsi="TH SarabunPSK" w:cs="TH SarabunPSK"/>
          <w:sz w:val="32"/>
          <w:szCs w:val="32"/>
        </w:rPr>
      </w:pPr>
      <w:r w:rsidRPr="00575433">
        <w:rPr>
          <w:rFonts w:ascii="TH SarabunPSK" w:hAnsi="TH SarabunPSK" w:cs="TH SarabunPSK"/>
          <w:sz w:val="32"/>
          <w:szCs w:val="32"/>
          <w:cs/>
        </w:rPr>
        <w:t>1.เพื่อต้องการ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สร้างความเข้าใจแผนการดำเนินกิจกรรมในระยะที่ 2 </w:t>
      </w:r>
    </w:p>
    <w:p w14:paraId="3F4BBD18" w14:textId="77777777" w:rsidR="00575433" w:rsidRDefault="005754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2.นำเสนอร่างแผน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การสื่อสารในระดับพื้นที่</w:t>
      </w:r>
    </w:p>
    <w:p w14:paraId="57A207A0" w14:textId="77777777" w:rsidR="00575433" w:rsidRPr="008E621B" w:rsidRDefault="00575433">
      <w:pPr>
        <w:rPr>
          <w:rFonts w:ascii="TH SarabunPSK" w:hAnsi="TH SarabunPSK" w:cs="TH SarabunPSK"/>
          <w:b/>
          <w:bCs/>
          <w:sz w:val="32"/>
          <w:szCs w:val="32"/>
        </w:rPr>
      </w:pPr>
      <w:r w:rsidRPr="008E621B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</w:p>
    <w:p w14:paraId="7E0B7105" w14:textId="77777777" w:rsidR="00575433" w:rsidRDefault="0057543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1ใช้การสื่อสารขับเคลื่อนนโยบายสาธารณะทั้ง 4 ประเด็น 4 โซน เพื่อสื่อสารระหว่างทางก่อนงานสร้างสุขภาคใต้</w:t>
      </w:r>
      <w:r w:rsidR="008E621B">
        <w:rPr>
          <w:rFonts w:ascii="TH SarabunPSK" w:hAnsi="TH SarabunPSK" w:cs="TH SarabunPSK"/>
          <w:sz w:val="32"/>
          <w:szCs w:val="32"/>
        </w:rPr>
        <w:t xml:space="preserve"> </w:t>
      </w:r>
      <w:r w:rsidR="008E621B">
        <w:rPr>
          <w:rFonts w:ascii="TH SarabunPSK" w:hAnsi="TH SarabunPSK" w:cs="TH SarabunPSK" w:hint="cs"/>
          <w:sz w:val="32"/>
          <w:szCs w:val="32"/>
          <w:cs/>
        </w:rPr>
        <w:t>ด้วยการผลิต</w:t>
      </w:r>
    </w:p>
    <w:p w14:paraId="17FBBC3D" w14:textId="77777777" w:rsidR="00575433" w:rsidRPr="008E621B" w:rsidRDefault="00575433">
      <w:pPr>
        <w:rPr>
          <w:rFonts w:ascii="TH SarabunPSK" w:hAnsi="TH SarabunPSK" w:cs="TH SarabunPSK"/>
          <w:b/>
          <w:bCs/>
          <w:sz w:val="32"/>
          <w:szCs w:val="32"/>
        </w:rPr>
      </w:pPr>
      <w:r w:rsidRPr="008E621B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14:paraId="2F712789" w14:textId="77777777" w:rsidR="00575433" w:rsidRDefault="005754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แผนการปฏิบัติการสื่อสาร</w:t>
      </w:r>
    </w:p>
    <w:p w14:paraId="23066F2A" w14:textId="77777777" w:rsidR="00575433" w:rsidRDefault="0057543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รูปแบบเนื้อหาและช่องทาง</w:t>
      </w:r>
    </w:p>
    <w:p w14:paraId="48E3612B" w14:textId="77777777" w:rsidR="00575433" w:rsidRPr="008E621B" w:rsidRDefault="00575433">
      <w:pPr>
        <w:rPr>
          <w:rFonts w:ascii="TH SarabunPSK" w:hAnsi="TH SarabunPSK" w:cs="TH SarabunPSK"/>
          <w:b/>
          <w:bCs/>
          <w:sz w:val="32"/>
          <w:szCs w:val="32"/>
        </w:rPr>
      </w:pPr>
      <w:r w:rsidRPr="008E621B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ผลผลิตผลลัพธ์</w:t>
      </w:r>
    </w:p>
    <w:p w14:paraId="56139054" w14:textId="77777777" w:rsidR="00575433" w:rsidRDefault="005754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ผลงานหรือชิ้นงาน ผู้ชมผู้ติดตาม ความคิดเห็นต่อประเด็นที่นำเสนอ</w:t>
      </w:r>
    </w:p>
    <w:p w14:paraId="4794BAF6" w14:textId="77777777" w:rsidR="00575433" w:rsidRPr="008E621B" w:rsidRDefault="00575433">
      <w:pPr>
        <w:rPr>
          <w:rFonts w:ascii="TH SarabunPSK" w:hAnsi="TH SarabunPSK" w:cs="TH SarabunPSK"/>
          <w:b/>
          <w:bCs/>
          <w:sz w:val="32"/>
          <w:szCs w:val="32"/>
        </w:rPr>
      </w:pPr>
      <w:r w:rsidRPr="008E621B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สรุปสาระสำคัญ</w:t>
      </w:r>
    </w:p>
    <w:p w14:paraId="4B534CDA" w14:textId="30AD42BE" w:rsidR="00640F3C" w:rsidRDefault="00575433" w:rsidP="00640F3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ในระยะที่ 2 ของงานสื่อสาร</w:t>
      </w:r>
      <w:r w:rsidR="00E42E2C">
        <w:rPr>
          <w:rFonts w:ascii="TH SarabunPSK" w:hAnsi="TH SarabunPSK" w:cs="TH SarabunPSK" w:hint="cs"/>
          <w:sz w:val="32"/>
          <w:szCs w:val="32"/>
          <w:cs/>
        </w:rPr>
        <w:t xml:space="preserve">สาธารณะ เป็นการกระจายการทำงานให้ครอบคลุมทั้งพื้นที่ภาคใต้โดยที่ยึดหลักการขับเคลื่อนงานทั้ง 4 ประเด็นหลักและกระจายครบทั้ง 12 ประเด็นย่อย เพื่อให้การดำเนินงานรอบด้านและการมีส่วนร่วมด้วยการนำศักยภาพความเป็นมืออาชีพของเครือข่ายสื่อสร้างสุขภาคใต้ด้วยการใช้สื่อเพื่อการขับเคลื่อนสังคมในรูปแบบเนื้อหาและการใช้ช่องทางที่เหมาะสมได้แบ่งการทำงานเป็น 4 โซน </w:t>
      </w:r>
      <w:r w:rsidR="00640F3C">
        <w:rPr>
          <w:rFonts w:ascii="TH SarabunPSK" w:hAnsi="TH SarabunPSK" w:cs="TH SarabunPSK" w:hint="cs"/>
          <w:sz w:val="32"/>
          <w:szCs w:val="32"/>
          <w:cs/>
        </w:rPr>
        <w:t xml:space="preserve">                 1.  </w:t>
      </w:r>
      <w:r w:rsidR="00E42E2C">
        <w:rPr>
          <w:rFonts w:ascii="TH SarabunPSK" w:hAnsi="TH SarabunPSK" w:cs="TH SarabunPSK" w:hint="cs"/>
          <w:sz w:val="32"/>
          <w:szCs w:val="32"/>
          <w:cs/>
        </w:rPr>
        <w:t xml:space="preserve">ใต้ล่าง ประเด็นการแพทย์พหุวัฒนธรรม ความมั่นคงทางอาหาร การจัดการภัยพิบัติ มีพื้นที่ พัทลุง สงขลา ยะลา นราธิวาส ปัตตานี </w:t>
      </w:r>
      <w:r w:rsidR="008E621B">
        <w:rPr>
          <w:rFonts w:ascii="TH SarabunPSK" w:hAnsi="TH SarabunPSK" w:cs="TH SarabunPSK" w:hint="cs"/>
          <w:sz w:val="32"/>
          <w:szCs w:val="32"/>
          <w:cs/>
        </w:rPr>
        <w:t>ผู้รับผิดชอบหลัก คือ คุณนิพน</w:t>
      </w:r>
      <w:r w:rsidR="00640F3C">
        <w:rPr>
          <w:rFonts w:ascii="TH SarabunPSK" w:hAnsi="TH SarabunPSK" w:cs="TH SarabunPSK" w:hint="cs"/>
          <w:sz w:val="32"/>
          <w:szCs w:val="32"/>
          <w:cs/>
        </w:rPr>
        <w:t>ธ์</w:t>
      </w:r>
      <w:r w:rsidR="008E621B">
        <w:rPr>
          <w:rFonts w:ascii="TH SarabunPSK" w:hAnsi="TH SarabunPSK" w:cs="TH SarabunPSK" w:hint="cs"/>
          <w:sz w:val="32"/>
          <w:szCs w:val="32"/>
          <w:cs/>
        </w:rPr>
        <w:t xml:space="preserve"> รัตนาคม </w:t>
      </w:r>
    </w:p>
    <w:p w14:paraId="6B48D168" w14:textId="7864E0D7" w:rsidR="00640F3C" w:rsidRDefault="00640F3C" w:rsidP="00640F3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 </w:t>
      </w:r>
      <w:r w:rsidR="00E42E2C">
        <w:rPr>
          <w:rFonts w:ascii="TH SarabunPSK" w:hAnsi="TH SarabunPSK" w:cs="TH SarabunPSK" w:hint="cs"/>
          <w:sz w:val="32"/>
          <w:szCs w:val="32"/>
          <w:cs/>
        </w:rPr>
        <w:t>ใต้อันดามัน การท่องเที่ยวโดยชุมชน การจัดการภัยพิบัติอันดามัน มีพื้นที่ พังงา กระบี่ ตรัง และภูเก็ต</w:t>
      </w:r>
      <w:r w:rsidR="008E621B">
        <w:rPr>
          <w:rFonts w:ascii="TH SarabunPSK" w:hAnsi="TH SarabunPSK" w:cs="TH SarabunPSK" w:hint="cs"/>
          <w:sz w:val="32"/>
          <w:szCs w:val="32"/>
          <w:cs/>
        </w:rPr>
        <w:t xml:space="preserve"> ผู้รับผิดชอบ คุณทวีศักดิ์ </w:t>
      </w:r>
      <w:proofErr w:type="spellStart"/>
      <w:r w:rsidR="008E621B">
        <w:rPr>
          <w:rFonts w:ascii="TH SarabunPSK" w:hAnsi="TH SarabunPSK" w:cs="TH SarabunPSK" w:hint="cs"/>
          <w:sz w:val="32"/>
          <w:szCs w:val="32"/>
          <w:cs/>
        </w:rPr>
        <w:t>ปิ</w:t>
      </w:r>
      <w:proofErr w:type="spellEnd"/>
      <w:r w:rsidR="008E621B">
        <w:rPr>
          <w:rFonts w:ascii="TH SarabunPSK" w:hAnsi="TH SarabunPSK" w:cs="TH SarabunPSK" w:hint="cs"/>
          <w:sz w:val="32"/>
          <w:szCs w:val="32"/>
          <w:cs/>
        </w:rPr>
        <w:t>ยะวิสุทธิกุล คุณ</w:t>
      </w:r>
      <w:proofErr w:type="spellStart"/>
      <w:r w:rsidR="008E621B">
        <w:rPr>
          <w:rFonts w:ascii="TH SarabunPSK" w:hAnsi="TH SarabunPSK" w:cs="TH SarabunPSK" w:hint="cs"/>
          <w:sz w:val="32"/>
          <w:szCs w:val="32"/>
          <w:cs/>
        </w:rPr>
        <w:t>ธรรมดิวิช</w:t>
      </w:r>
      <w:r w:rsidR="00C5121D"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 w:rsidR="008E621B">
        <w:rPr>
          <w:rFonts w:ascii="TH SarabunPSK" w:hAnsi="TH SarabunPSK" w:cs="TH SarabunPSK" w:hint="cs"/>
          <w:sz w:val="32"/>
          <w:szCs w:val="32"/>
          <w:cs/>
        </w:rPr>
        <w:t xml:space="preserve">  ศรีรุ้ง</w:t>
      </w:r>
      <w:r w:rsidR="00E42E2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313FEA69" w14:textId="12482577" w:rsidR="00640F3C" w:rsidRDefault="00640F3C" w:rsidP="00640F3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 </w:t>
      </w:r>
      <w:r w:rsidR="00E42E2C">
        <w:rPr>
          <w:rFonts w:ascii="TH SarabunPSK" w:hAnsi="TH SarabunPSK" w:cs="TH SarabunPSK" w:hint="cs"/>
          <w:sz w:val="32"/>
          <w:szCs w:val="32"/>
          <w:cs/>
        </w:rPr>
        <w:t xml:space="preserve">ใต้บน ความมั่นคงทางอาหาร เขตสุขภาพ การลดปัจจัยเสี่ยง มีพื้นที่ ชุมพร สุราษฎร์ธานี และระนอง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E621B">
        <w:rPr>
          <w:rFonts w:ascii="TH SarabunPSK" w:hAnsi="TH SarabunPSK" w:cs="TH SarabunPSK" w:hint="cs"/>
          <w:sz w:val="32"/>
          <w:szCs w:val="32"/>
          <w:cs/>
        </w:rPr>
        <w:t>คุณ</w:t>
      </w:r>
      <w:proofErr w:type="spellStart"/>
      <w:r w:rsidR="008E621B">
        <w:rPr>
          <w:rFonts w:ascii="TH SarabunPSK" w:hAnsi="TH SarabunPSK" w:cs="TH SarabunPSK" w:hint="cs"/>
          <w:sz w:val="32"/>
          <w:szCs w:val="32"/>
          <w:cs/>
        </w:rPr>
        <w:t>ศา</w:t>
      </w:r>
      <w:proofErr w:type="spellEnd"/>
      <w:r w:rsidR="008E621B">
        <w:rPr>
          <w:rFonts w:ascii="TH SarabunPSK" w:hAnsi="TH SarabunPSK" w:cs="TH SarabunPSK" w:hint="cs"/>
          <w:sz w:val="32"/>
          <w:szCs w:val="32"/>
          <w:cs/>
        </w:rPr>
        <w:t xml:space="preserve">สนะ กลับดี </w:t>
      </w:r>
      <w:bookmarkStart w:id="0" w:name="_GoBack"/>
      <w:bookmarkEnd w:id="0"/>
    </w:p>
    <w:p w14:paraId="2FD53E0B" w14:textId="4764F549" w:rsidR="00575433" w:rsidRPr="00575433" w:rsidRDefault="00640F3C" w:rsidP="00640F3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4.  </w:t>
      </w:r>
      <w:r w:rsidR="00E42E2C">
        <w:rPr>
          <w:rFonts w:ascii="TH SarabunPSK" w:hAnsi="TH SarabunPSK" w:cs="TH SarabunPSK" w:hint="cs"/>
          <w:sz w:val="32"/>
          <w:szCs w:val="32"/>
          <w:cs/>
        </w:rPr>
        <w:t>ใต้กลาง ความมั่นคงทางอาหาร เขตสุขภาพ มีพื้นที่ นครศรีธรรมราช สุราษฎร์ธานี และทีมกลางที่ทีหน้าที่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42E2C">
        <w:rPr>
          <w:rFonts w:ascii="TH SarabunPSK" w:hAnsi="TH SarabunPSK" w:cs="TH SarabunPSK" w:hint="cs"/>
          <w:sz w:val="32"/>
          <w:szCs w:val="32"/>
          <w:cs/>
        </w:rPr>
        <w:t>สนับสนุนด้านเทคนิคและการผลิต</w:t>
      </w:r>
      <w:r w:rsidR="008E621B">
        <w:rPr>
          <w:rFonts w:ascii="TH SarabunPSK" w:hAnsi="TH SarabunPSK" w:cs="TH SarabunPSK" w:hint="cs"/>
          <w:sz w:val="32"/>
          <w:szCs w:val="32"/>
          <w:cs/>
        </w:rPr>
        <w:t>เนื้อหาหลักและประเด็นหลักในรูปแบบ คลิป สารคดี ผู้รับผิดชอบ ทีมสมาคมสื่อชุมชนภาคใต้นครศรีธรรมราช</w:t>
      </w:r>
    </w:p>
    <w:sectPr w:rsidR="00575433" w:rsidRPr="00575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433"/>
    <w:rsid w:val="00575433"/>
    <w:rsid w:val="00640F3C"/>
    <w:rsid w:val="008E621B"/>
    <w:rsid w:val="00C5121D"/>
    <w:rsid w:val="00E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686C7"/>
  <w15:chartTrackingRefBased/>
  <w15:docId w15:val="{391AD2E2-43A4-47C3-A709-959AB5BB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Windows User</cp:lastModifiedBy>
  <cp:revision>3</cp:revision>
  <dcterms:created xsi:type="dcterms:W3CDTF">2021-03-01T06:30:00Z</dcterms:created>
  <dcterms:modified xsi:type="dcterms:W3CDTF">2021-04-14T05:53:00Z</dcterms:modified>
</cp:coreProperties>
</file>